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1E17" w14:textId="77777777" w:rsidR="00EE1E57" w:rsidRPr="00435295" w:rsidRDefault="00EE1E57">
      <w:pPr>
        <w:widowControl w:val="0"/>
        <w:tabs>
          <w:tab w:val="left" w:pos="277"/>
        </w:tabs>
        <w:autoSpaceDE w:val="0"/>
        <w:autoSpaceDN w:val="0"/>
        <w:adjustRightInd w:val="0"/>
        <w:ind w:right="377"/>
        <w:rPr>
          <w:rFonts w:asciiTheme="minorHAnsi" w:hAnsiTheme="minorHAnsi" w:cs="Arial"/>
          <w:sz w:val="18"/>
          <w:szCs w:val="18"/>
        </w:rPr>
        <w:sectPr w:rsidR="00EE1E57" w:rsidRPr="00435295">
          <w:headerReference w:type="default" r:id="rId9"/>
          <w:type w:val="continuous"/>
          <w:pgSz w:w="12240" w:h="15840"/>
          <w:pgMar w:top="480" w:right="1423" w:bottom="419" w:left="0" w:header="480" w:footer="240" w:gutter="0"/>
          <w:cols w:space="720"/>
          <w:noEndnote/>
        </w:sectPr>
      </w:pPr>
    </w:p>
    <w:p w14:paraId="20421E18" w14:textId="77777777" w:rsidR="00EE1E57" w:rsidRPr="00435295" w:rsidRDefault="00EE1E57">
      <w:pPr>
        <w:widowControl w:val="0"/>
        <w:tabs>
          <w:tab w:val="left" w:pos="209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  <w:sectPr w:rsidR="00EE1E57" w:rsidRPr="00435295">
          <w:footerReference w:type="default" r:id="rId10"/>
          <w:type w:val="continuous"/>
          <w:pgSz w:w="12240" w:h="15840"/>
          <w:pgMar w:top="408" w:right="2040" w:bottom="480" w:left="0" w:header="480" w:footer="240" w:gutter="0"/>
          <w:cols w:space="720"/>
          <w:noEndnote/>
        </w:sectPr>
      </w:pPr>
    </w:p>
    <w:p w14:paraId="20421E19" w14:textId="77777777" w:rsidR="00EE1E57" w:rsidRPr="00435295" w:rsidRDefault="00EE1E57">
      <w:pPr>
        <w:widowControl w:val="0"/>
        <w:tabs>
          <w:tab w:val="left" w:pos="204"/>
        </w:tabs>
        <w:autoSpaceDE w:val="0"/>
        <w:autoSpaceDN w:val="0"/>
        <w:adjustRightInd w:val="0"/>
        <w:ind w:left="1680"/>
        <w:jc w:val="both"/>
        <w:rPr>
          <w:rFonts w:asciiTheme="minorHAnsi" w:hAnsiTheme="minorHAnsi" w:cs="Arial"/>
          <w:sz w:val="18"/>
          <w:szCs w:val="18"/>
        </w:rPr>
      </w:pPr>
    </w:p>
    <w:p w14:paraId="20421E1A" w14:textId="77777777" w:rsidR="00EE1E57" w:rsidRPr="007D1B5E" w:rsidRDefault="00EC77DC">
      <w:pPr>
        <w:widowControl w:val="0"/>
        <w:tabs>
          <w:tab w:val="left" w:pos="204"/>
        </w:tabs>
        <w:autoSpaceDE w:val="0"/>
        <w:autoSpaceDN w:val="0"/>
        <w:adjustRightInd w:val="0"/>
        <w:ind w:left="1680" w:right="617"/>
        <w:jc w:val="center"/>
        <w:rPr>
          <w:rFonts w:ascii="Open Sans" w:hAnsi="Open Sans" w:cs="Open Sans"/>
          <w:color w:val="FF3399"/>
          <w:sz w:val="40"/>
          <w:szCs w:val="38"/>
        </w:rPr>
      </w:pPr>
      <w:r w:rsidRPr="007D1B5E">
        <w:rPr>
          <w:rFonts w:ascii="Open Sans" w:hAnsi="Open Sans" w:cs="Open Sans"/>
          <w:b/>
          <w:bCs/>
          <w:color w:val="FF3399"/>
          <w:sz w:val="40"/>
          <w:szCs w:val="38"/>
        </w:rPr>
        <w:t>Le vote en Assemblée Générale</w:t>
      </w:r>
    </w:p>
    <w:p w14:paraId="20421E1B" w14:textId="77777777" w:rsidR="00EE1E57" w:rsidRPr="00435295" w:rsidRDefault="00EE1E57">
      <w:pPr>
        <w:widowControl w:val="0"/>
        <w:tabs>
          <w:tab w:val="left" w:pos="204"/>
        </w:tabs>
        <w:autoSpaceDE w:val="0"/>
        <w:autoSpaceDN w:val="0"/>
        <w:adjustRightInd w:val="0"/>
        <w:ind w:left="1680" w:right="617"/>
        <w:jc w:val="both"/>
        <w:rPr>
          <w:rFonts w:asciiTheme="minorHAnsi" w:hAnsiTheme="minorHAnsi" w:cs="Arial"/>
          <w:sz w:val="18"/>
          <w:szCs w:val="18"/>
        </w:rPr>
      </w:pPr>
    </w:p>
    <w:p w14:paraId="20421E1C" w14:textId="77777777" w:rsidR="00EE1E57" w:rsidRPr="00435295" w:rsidRDefault="00EE1E57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0421E1D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7D1B5E">
        <w:rPr>
          <w:rFonts w:ascii="Open Sans" w:hAnsi="Open Sans" w:cs="Open Sans"/>
          <w:b/>
          <w:bCs/>
          <w:sz w:val="18"/>
          <w:szCs w:val="18"/>
        </w:rPr>
        <w:t>Conditions de majorité</w:t>
      </w:r>
    </w:p>
    <w:p w14:paraId="20421E1E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Quatre conditions de majorité peuvent être appliquées :</w:t>
      </w:r>
    </w:p>
    <w:p w14:paraId="20421E1F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 w:firstLine="36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7D1B5E">
        <w:rPr>
          <w:rFonts w:ascii="Open Sans" w:hAnsi="Open Sans" w:cs="Open Sans"/>
          <w:sz w:val="18"/>
          <w:szCs w:val="18"/>
        </w:rPr>
        <w:t>la</w:t>
      </w:r>
      <w:proofErr w:type="gramEnd"/>
      <w:r w:rsidRPr="007D1B5E">
        <w:rPr>
          <w:rFonts w:ascii="Open Sans" w:hAnsi="Open Sans" w:cs="Open Sans"/>
          <w:sz w:val="18"/>
          <w:szCs w:val="18"/>
        </w:rPr>
        <w:t xml:space="preserve"> majorité simple : les voix « pour » sont supérieures aux voix « contre »</w:t>
      </w:r>
    </w:p>
    <w:p w14:paraId="20421E20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 w:firstLine="36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7D1B5E">
        <w:rPr>
          <w:rFonts w:ascii="Open Sans" w:hAnsi="Open Sans" w:cs="Open Sans"/>
          <w:sz w:val="18"/>
          <w:szCs w:val="18"/>
        </w:rPr>
        <w:t>la</w:t>
      </w:r>
      <w:proofErr w:type="gramEnd"/>
      <w:r w:rsidRPr="007D1B5E">
        <w:rPr>
          <w:rFonts w:ascii="Open Sans" w:hAnsi="Open Sans" w:cs="Open Sans"/>
          <w:sz w:val="18"/>
          <w:szCs w:val="18"/>
        </w:rPr>
        <w:t xml:space="preserve"> majorité absolue : la moitié des voix plus une</w:t>
      </w:r>
    </w:p>
    <w:p w14:paraId="20421E21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 w:firstLine="36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7D1B5E">
        <w:rPr>
          <w:rFonts w:ascii="Open Sans" w:hAnsi="Open Sans" w:cs="Open Sans"/>
          <w:sz w:val="18"/>
          <w:szCs w:val="18"/>
        </w:rPr>
        <w:t>la</w:t>
      </w:r>
      <w:proofErr w:type="gramEnd"/>
      <w:r w:rsidRPr="007D1B5E">
        <w:rPr>
          <w:rFonts w:ascii="Open Sans" w:hAnsi="Open Sans" w:cs="Open Sans"/>
          <w:sz w:val="18"/>
          <w:szCs w:val="18"/>
        </w:rPr>
        <w:t xml:space="preserve"> majorité qualifiée : un nombre de voix représentatif (exemple les 3/4 des voix)</w:t>
      </w:r>
    </w:p>
    <w:p w14:paraId="20421E22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 w:firstLine="36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7D1B5E">
        <w:rPr>
          <w:rFonts w:ascii="Open Sans" w:hAnsi="Open Sans" w:cs="Open Sans"/>
          <w:sz w:val="18"/>
          <w:szCs w:val="18"/>
        </w:rPr>
        <w:t>l’unanimité</w:t>
      </w:r>
      <w:proofErr w:type="gramEnd"/>
      <w:r w:rsidRPr="007D1B5E">
        <w:rPr>
          <w:rFonts w:ascii="Open Sans" w:hAnsi="Open Sans" w:cs="Open Sans"/>
          <w:sz w:val="18"/>
          <w:szCs w:val="18"/>
        </w:rPr>
        <w:t xml:space="preserve"> : toutes les voix</w:t>
      </w:r>
    </w:p>
    <w:p w14:paraId="20421E23" w14:textId="77777777" w:rsidR="00EE1E57" w:rsidRPr="007D1B5E" w:rsidRDefault="00EE1E57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</w:p>
    <w:p w14:paraId="20421E24" w14:textId="77777777" w:rsidR="00EE1E57" w:rsidRPr="007D1B5E" w:rsidRDefault="00EE1E57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</w:p>
    <w:p w14:paraId="20421E25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Et ces différentes majorités peuvent être déterminées par rapport à 5 critères :</w:t>
      </w:r>
    </w:p>
    <w:p w14:paraId="20421E26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 w:firstLine="36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7D1B5E">
        <w:rPr>
          <w:rFonts w:ascii="Open Sans" w:hAnsi="Open Sans" w:cs="Open Sans"/>
          <w:sz w:val="18"/>
          <w:szCs w:val="18"/>
        </w:rPr>
        <w:t>les</w:t>
      </w:r>
      <w:proofErr w:type="gramEnd"/>
      <w:r w:rsidRPr="007D1B5E">
        <w:rPr>
          <w:rFonts w:ascii="Open Sans" w:hAnsi="Open Sans" w:cs="Open Sans"/>
          <w:sz w:val="18"/>
          <w:szCs w:val="18"/>
        </w:rPr>
        <w:t xml:space="preserve"> membres présents</w:t>
      </w:r>
    </w:p>
    <w:p w14:paraId="20421E27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 w:firstLine="36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7D1B5E">
        <w:rPr>
          <w:rFonts w:ascii="Open Sans" w:hAnsi="Open Sans" w:cs="Open Sans"/>
          <w:sz w:val="18"/>
          <w:szCs w:val="18"/>
        </w:rPr>
        <w:t>les</w:t>
      </w:r>
      <w:proofErr w:type="gramEnd"/>
      <w:r w:rsidRPr="007D1B5E">
        <w:rPr>
          <w:rFonts w:ascii="Open Sans" w:hAnsi="Open Sans" w:cs="Open Sans"/>
          <w:sz w:val="18"/>
          <w:szCs w:val="18"/>
        </w:rPr>
        <w:t xml:space="preserve"> membres présents ou représentés</w:t>
      </w:r>
    </w:p>
    <w:p w14:paraId="20421E28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 w:firstLine="36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7D1B5E">
        <w:rPr>
          <w:rFonts w:ascii="Open Sans" w:hAnsi="Open Sans" w:cs="Open Sans"/>
          <w:sz w:val="18"/>
          <w:szCs w:val="18"/>
        </w:rPr>
        <w:t>l’ensemble</w:t>
      </w:r>
      <w:proofErr w:type="gramEnd"/>
      <w:r w:rsidRPr="007D1B5E">
        <w:rPr>
          <w:rFonts w:ascii="Open Sans" w:hAnsi="Open Sans" w:cs="Open Sans"/>
          <w:sz w:val="18"/>
          <w:szCs w:val="18"/>
        </w:rPr>
        <w:t xml:space="preserve"> des adhérents de l’association</w:t>
      </w:r>
    </w:p>
    <w:p w14:paraId="20421E29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 w:firstLine="36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7D1B5E">
        <w:rPr>
          <w:rFonts w:ascii="Open Sans" w:hAnsi="Open Sans" w:cs="Open Sans"/>
          <w:sz w:val="18"/>
          <w:szCs w:val="18"/>
        </w:rPr>
        <w:t>les</w:t>
      </w:r>
      <w:proofErr w:type="gramEnd"/>
      <w:r w:rsidRPr="007D1B5E">
        <w:rPr>
          <w:rFonts w:ascii="Open Sans" w:hAnsi="Open Sans" w:cs="Open Sans"/>
          <w:sz w:val="18"/>
          <w:szCs w:val="18"/>
        </w:rPr>
        <w:t xml:space="preserve"> suffrages exprimés (c’est-à-dire hors abstentions, bulletins blancs et nuls)</w:t>
      </w:r>
    </w:p>
    <w:p w14:paraId="20421E2A" w14:textId="77777777" w:rsidR="00EE1E57" w:rsidRPr="007D1B5E" w:rsidRDefault="00EC77DC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 w:firstLine="36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7D1B5E">
        <w:rPr>
          <w:rFonts w:ascii="Open Sans" w:hAnsi="Open Sans" w:cs="Open Sans"/>
          <w:sz w:val="18"/>
          <w:szCs w:val="18"/>
        </w:rPr>
        <w:t>les</w:t>
      </w:r>
      <w:proofErr w:type="gramEnd"/>
      <w:r w:rsidRPr="007D1B5E">
        <w:rPr>
          <w:rFonts w:ascii="Open Sans" w:hAnsi="Open Sans" w:cs="Open Sans"/>
          <w:sz w:val="18"/>
          <w:szCs w:val="18"/>
        </w:rPr>
        <w:t xml:space="preserve"> voix (hors abstentions, mais y compris les blancs et les nuls)</w:t>
      </w:r>
    </w:p>
    <w:p w14:paraId="20421E2B" w14:textId="77777777" w:rsidR="00EE1E57" w:rsidRPr="007D1B5E" w:rsidRDefault="00EE1E57">
      <w:pPr>
        <w:widowControl w:val="0"/>
        <w:tabs>
          <w:tab w:val="left" w:pos="328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</w:p>
    <w:p w14:paraId="20421E2C" w14:textId="77777777" w:rsidR="00EE1E57" w:rsidRPr="007D1B5E" w:rsidRDefault="00EC77DC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Le nombre de voix requises pour l’adoption d’une résolution peut donc considérablement varier selon les conditions de majorité appliquées.</w:t>
      </w:r>
    </w:p>
    <w:p w14:paraId="20421E2D" w14:textId="77777777" w:rsidR="00EE1E57" w:rsidRPr="007D1B5E" w:rsidRDefault="00EE1E57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</w:p>
    <w:p w14:paraId="20421E2E" w14:textId="77777777" w:rsidR="00EE1E57" w:rsidRPr="007D1B5E" w:rsidRDefault="00EE1E57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</w:p>
    <w:p w14:paraId="20421E2F" w14:textId="77777777" w:rsidR="00EE1E57" w:rsidRPr="007D1B5E" w:rsidRDefault="00EE1E57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b/>
          <w:bCs/>
          <w:sz w:val="18"/>
          <w:szCs w:val="18"/>
        </w:rPr>
      </w:pPr>
    </w:p>
    <w:p w14:paraId="20421E30" w14:textId="77777777" w:rsidR="00EE1E57" w:rsidRPr="007D1B5E" w:rsidRDefault="00EC77DC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b/>
          <w:bCs/>
          <w:sz w:val="18"/>
          <w:szCs w:val="18"/>
        </w:rPr>
      </w:pPr>
      <w:r w:rsidRPr="007D1B5E">
        <w:rPr>
          <w:rFonts w:ascii="Open Sans" w:hAnsi="Open Sans" w:cs="Open Sans"/>
          <w:b/>
          <w:bCs/>
          <w:sz w:val="18"/>
          <w:szCs w:val="18"/>
        </w:rPr>
        <w:t>Cas concret</w:t>
      </w:r>
    </w:p>
    <w:p w14:paraId="20421E31" w14:textId="77777777" w:rsidR="00EE1E57" w:rsidRPr="007D1B5E" w:rsidRDefault="00EC77DC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Calculez le nombre de voix nécessaire à l’adoption d’une résolution en fonction des conditions de majorité s’appliquant lors de vos Assemblées :</w:t>
      </w:r>
    </w:p>
    <w:p w14:paraId="20421E32" w14:textId="77777777" w:rsidR="00EE1E57" w:rsidRPr="007D1B5E" w:rsidRDefault="00EE1E57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</w:p>
    <w:p w14:paraId="20421E33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Nombre d’adhérents de votre association :</w:t>
      </w:r>
      <w:r w:rsidRPr="007D1B5E">
        <w:rPr>
          <w:rFonts w:ascii="Open Sans" w:hAnsi="Open Sans" w:cs="Open Sans"/>
          <w:sz w:val="18"/>
          <w:szCs w:val="18"/>
        </w:rPr>
        <w:tab/>
        <w:t>........... (N)</w:t>
      </w:r>
    </w:p>
    <w:p w14:paraId="20421E34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i/>
          <w:iCs/>
          <w:sz w:val="18"/>
          <w:szCs w:val="18"/>
        </w:rPr>
      </w:pPr>
      <w:r w:rsidRPr="007D1B5E">
        <w:rPr>
          <w:rFonts w:ascii="Open Sans" w:hAnsi="Open Sans" w:cs="Open Sans"/>
          <w:i/>
          <w:iCs/>
          <w:sz w:val="18"/>
          <w:szCs w:val="18"/>
        </w:rPr>
        <w:t>(</w:t>
      </w:r>
      <w:proofErr w:type="gramStart"/>
      <w:r w:rsidRPr="007D1B5E">
        <w:rPr>
          <w:rFonts w:ascii="Open Sans" w:hAnsi="Open Sans" w:cs="Open Sans"/>
          <w:i/>
          <w:iCs/>
          <w:sz w:val="18"/>
          <w:szCs w:val="18"/>
        </w:rPr>
        <w:t>supposant</w:t>
      </w:r>
      <w:proofErr w:type="gramEnd"/>
      <w:r w:rsidRPr="007D1B5E">
        <w:rPr>
          <w:rFonts w:ascii="Open Sans" w:hAnsi="Open Sans" w:cs="Open Sans"/>
          <w:i/>
          <w:iCs/>
          <w:sz w:val="18"/>
          <w:szCs w:val="18"/>
        </w:rPr>
        <w:t xml:space="preserve"> que chacun dispose d’une voix lors des délibérations)</w:t>
      </w:r>
    </w:p>
    <w:p w14:paraId="20421E35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Nombre de membres présents :</w:t>
      </w:r>
      <w:r w:rsidRPr="007D1B5E">
        <w:rPr>
          <w:rFonts w:ascii="Open Sans" w:hAnsi="Open Sans" w:cs="Open Sans"/>
          <w:sz w:val="18"/>
          <w:szCs w:val="18"/>
        </w:rPr>
        <w:tab/>
        <w:t>........... (P)</w:t>
      </w:r>
    </w:p>
    <w:p w14:paraId="20421E36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Nombre de membres représentés :</w:t>
      </w:r>
      <w:r w:rsidRPr="007D1B5E">
        <w:rPr>
          <w:rFonts w:ascii="Open Sans" w:hAnsi="Open Sans" w:cs="Open Sans"/>
          <w:sz w:val="18"/>
          <w:szCs w:val="18"/>
        </w:rPr>
        <w:tab/>
        <w:t>........... R)</w:t>
      </w:r>
    </w:p>
    <w:p w14:paraId="20421E37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Nombre d’abstentions :</w:t>
      </w:r>
      <w:r w:rsidRPr="007D1B5E">
        <w:rPr>
          <w:rFonts w:ascii="Open Sans" w:hAnsi="Open Sans" w:cs="Open Sans"/>
          <w:sz w:val="18"/>
          <w:szCs w:val="18"/>
        </w:rPr>
        <w:tab/>
        <w:t>........... (A)</w:t>
      </w:r>
    </w:p>
    <w:p w14:paraId="20421E38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Nombre de blancs de nuls :</w:t>
      </w:r>
      <w:r w:rsidRPr="007D1B5E">
        <w:rPr>
          <w:rFonts w:ascii="Open Sans" w:hAnsi="Open Sans" w:cs="Open Sans"/>
          <w:sz w:val="18"/>
          <w:szCs w:val="18"/>
        </w:rPr>
        <w:tab/>
        <w:t>........... (B)</w:t>
      </w:r>
    </w:p>
    <w:p w14:paraId="20421E39" w14:textId="77777777" w:rsidR="00EE1E57" w:rsidRPr="007D1B5E" w:rsidRDefault="00EE1E57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</w:p>
    <w:p w14:paraId="20421E3A" w14:textId="77777777" w:rsidR="00EE1E57" w:rsidRPr="007D1B5E" w:rsidRDefault="00EE1E57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</w:p>
    <w:p w14:paraId="20421E3B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Si les décisions sont prises à la majorité simple :</w:t>
      </w:r>
    </w:p>
    <w:p w14:paraId="20421E3C" w14:textId="77777777" w:rsidR="00EE1E57" w:rsidRPr="007D1B5E" w:rsidRDefault="00EE1E57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</w:p>
    <w:p w14:paraId="20421E3D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• majorité des membres présents :</w:t>
      </w:r>
      <w:r w:rsidRPr="007D1B5E">
        <w:rPr>
          <w:rFonts w:ascii="Open Sans" w:hAnsi="Open Sans" w:cs="Open Sans"/>
          <w:sz w:val="18"/>
          <w:szCs w:val="18"/>
        </w:rPr>
        <w:tab/>
        <w:t>(P) .........../2 = ...........</w:t>
      </w:r>
    </w:p>
    <w:p w14:paraId="20421E3E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• majorité des présents ou représentés :</w:t>
      </w:r>
      <w:r w:rsidRPr="007D1B5E">
        <w:rPr>
          <w:rFonts w:ascii="Open Sans" w:hAnsi="Open Sans" w:cs="Open Sans"/>
          <w:sz w:val="18"/>
          <w:szCs w:val="18"/>
        </w:rPr>
        <w:tab/>
        <w:t>(P)+(R) .........../2 = ...........</w:t>
      </w:r>
    </w:p>
    <w:p w14:paraId="20421E3F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• majorité de l’ensemble des adhérents :</w:t>
      </w:r>
      <w:r w:rsidRPr="007D1B5E">
        <w:rPr>
          <w:rFonts w:ascii="Open Sans" w:hAnsi="Open Sans" w:cs="Open Sans"/>
          <w:sz w:val="18"/>
          <w:szCs w:val="18"/>
        </w:rPr>
        <w:tab/>
        <w:t>(N) .........../2 = ...........</w:t>
      </w:r>
    </w:p>
    <w:p w14:paraId="20421E40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• majorité des suffrages exprimés :</w:t>
      </w:r>
      <w:r w:rsidRPr="007D1B5E">
        <w:rPr>
          <w:rFonts w:ascii="Open Sans" w:hAnsi="Open Sans" w:cs="Open Sans"/>
          <w:sz w:val="18"/>
          <w:szCs w:val="18"/>
        </w:rPr>
        <w:tab/>
        <w:t>(P)+(</w:t>
      </w:r>
      <w:proofErr w:type="gramStart"/>
      <w:r w:rsidRPr="007D1B5E">
        <w:rPr>
          <w:rFonts w:ascii="Open Sans" w:hAnsi="Open Sans" w:cs="Open Sans"/>
          <w:sz w:val="18"/>
          <w:szCs w:val="18"/>
        </w:rPr>
        <w:t>R)-(</w:t>
      </w:r>
      <w:proofErr w:type="gramEnd"/>
      <w:r w:rsidRPr="007D1B5E">
        <w:rPr>
          <w:rFonts w:ascii="Open Sans" w:hAnsi="Open Sans" w:cs="Open Sans"/>
          <w:sz w:val="18"/>
          <w:szCs w:val="18"/>
        </w:rPr>
        <w:t>A)-(B) .........../2 = ...........</w:t>
      </w:r>
    </w:p>
    <w:p w14:paraId="20421E41" w14:textId="77777777" w:rsidR="00EE1E57" w:rsidRPr="007D1B5E" w:rsidRDefault="00EC77DC">
      <w:pPr>
        <w:widowControl w:val="0"/>
        <w:tabs>
          <w:tab w:val="left" w:pos="-960"/>
          <w:tab w:val="right" w:pos="1020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• majorité des voix :</w:t>
      </w:r>
      <w:r w:rsidRPr="007D1B5E">
        <w:rPr>
          <w:rFonts w:ascii="Open Sans" w:hAnsi="Open Sans" w:cs="Open Sans"/>
          <w:sz w:val="18"/>
          <w:szCs w:val="18"/>
        </w:rPr>
        <w:tab/>
        <w:t>(P)+(</w:t>
      </w:r>
      <w:proofErr w:type="gramStart"/>
      <w:r w:rsidRPr="007D1B5E">
        <w:rPr>
          <w:rFonts w:ascii="Open Sans" w:hAnsi="Open Sans" w:cs="Open Sans"/>
          <w:sz w:val="18"/>
          <w:szCs w:val="18"/>
        </w:rPr>
        <w:t>R)-(</w:t>
      </w:r>
      <w:proofErr w:type="gramEnd"/>
      <w:r w:rsidRPr="007D1B5E">
        <w:rPr>
          <w:rFonts w:ascii="Open Sans" w:hAnsi="Open Sans" w:cs="Open Sans"/>
          <w:sz w:val="18"/>
          <w:szCs w:val="18"/>
        </w:rPr>
        <w:t>A) .........../2 = ...........</w:t>
      </w:r>
    </w:p>
    <w:p w14:paraId="20421E42" w14:textId="77777777" w:rsidR="00EE1E57" w:rsidRPr="007D1B5E" w:rsidRDefault="00EE1E57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</w:p>
    <w:p w14:paraId="20421E43" w14:textId="77777777" w:rsidR="00EE1E57" w:rsidRPr="007D1B5E" w:rsidRDefault="00EC77DC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  <w:r w:rsidRPr="007D1B5E">
        <w:rPr>
          <w:rFonts w:ascii="Open Sans" w:hAnsi="Open Sans" w:cs="Open Sans"/>
          <w:sz w:val="18"/>
          <w:szCs w:val="18"/>
        </w:rPr>
        <w:t>Si les décisions sont prises à la majorité absolue, 1 voix de plus est nécessaire.</w:t>
      </w:r>
    </w:p>
    <w:p w14:paraId="20421E44" w14:textId="77777777" w:rsidR="00EE1E57" w:rsidRPr="007D1B5E" w:rsidRDefault="00EE1E57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80" w:right="617"/>
        <w:jc w:val="both"/>
        <w:rPr>
          <w:rFonts w:ascii="Open Sans" w:hAnsi="Open Sans" w:cs="Open Sans"/>
          <w:sz w:val="18"/>
          <w:szCs w:val="18"/>
        </w:rPr>
      </w:pPr>
    </w:p>
    <w:p w14:paraId="20421E45" w14:textId="77777777" w:rsidR="00EC77DC" w:rsidRPr="007D1B5E" w:rsidRDefault="00EC77DC">
      <w:pPr>
        <w:widowControl w:val="0"/>
        <w:tabs>
          <w:tab w:val="left" w:pos="-960"/>
        </w:tabs>
        <w:autoSpaceDE w:val="0"/>
        <w:autoSpaceDN w:val="0"/>
        <w:adjustRightInd w:val="0"/>
        <w:spacing w:line="238" w:lineRule="exact"/>
        <w:ind w:left="1678" w:right="618"/>
        <w:jc w:val="both"/>
        <w:rPr>
          <w:rFonts w:ascii="Open Sans" w:hAnsi="Open Sans" w:cs="Open Sans"/>
          <w:sz w:val="18"/>
          <w:szCs w:val="20"/>
        </w:rPr>
      </w:pPr>
      <w:r w:rsidRPr="007D1B5E">
        <w:rPr>
          <w:rFonts w:ascii="Open Sans" w:hAnsi="Open Sans" w:cs="Open Sans"/>
          <w:sz w:val="18"/>
          <w:szCs w:val="20"/>
        </w:rPr>
        <w:t xml:space="preserve">Si les décisions sont prises à la majorité qualifiée, le total des voix est multiplié par le facteur retenu (exemple 3/4). </w:t>
      </w:r>
    </w:p>
    <w:sectPr w:rsidR="00EC77DC" w:rsidRPr="007D1B5E" w:rsidSect="00EE1E57">
      <w:footerReference w:type="default" r:id="rId11"/>
      <w:type w:val="continuous"/>
      <w:pgSz w:w="12240" w:h="15840"/>
      <w:pgMar w:top="408" w:right="960" w:bottom="0" w:left="0" w:header="480" w:footer="2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1E48" w14:textId="77777777" w:rsidR="002D6AD8" w:rsidRDefault="002D6AD8" w:rsidP="001C1E84">
      <w:r>
        <w:separator/>
      </w:r>
    </w:p>
  </w:endnote>
  <w:endnote w:type="continuationSeparator" w:id="0">
    <w:p w14:paraId="20421E49" w14:textId="77777777" w:rsidR="002D6AD8" w:rsidRDefault="002D6AD8" w:rsidP="001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1E4B" w14:textId="77777777" w:rsidR="00EE1E57" w:rsidRDefault="00EE1E57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1E4C" w14:textId="77777777" w:rsidR="00EE1E57" w:rsidRDefault="00EE1E57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1E46" w14:textId="77777777" w:rsidR="002D6AD8" w:rsidRDefault="002D6AD8" w:rsidP="001C1E84">
      <w:r>
        <w:separator/>
      </w:r>
    </w:p>
  </w:footnote>
  <w:footnote w:type="continuationSeparator" w:id="0">
    <w:p w14:paraId="20421E47" w14:textId="77777777" w:rsidR="002D6AD8" w:rsidRDefault="002D6AD8" w:rsidP="001C1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1E4A" w14:textId="77777777" w:rsidR="00EE1E57" w:rsidRDefault="00EE1E57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C82"/>
    <w:rsid w:val="002D6AD8"/>
    <w:rsid w:val="00435295"/>
    <w:rsid w:val="007D1B5E"/>
    <w:rsid w:val="00874C82"/>
    <w:rsid w:val="00EC77DC"/>
    <w:rsid w:val="00E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21E17"/>
  <w15:docId w15:val="{82CC7C4D-095A-4A2B-A71E-C66E8AD8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57"/>
    <w:rPr>
      <w:rFonts w:ascii="Times" w:hAnsi="Times"/>
      <w:szCs w:val="24"/>
    </w:rPr>
  </w:style>
  <w:style w:type="paragraph" w:styleId="Titre1">
    <w:name w:val="heading 1"/>
    <w:basedOn w:val="Normal"/>
    <w:next w:val="Normal"/>
    <w:qFormat/>
    <w:rsid w:val="00EE1E57"/>
    <w:pPr>
      <w:keepNext/>
      <w:widowControl w:val="0"/>
      <w:tabs>
        <w:tab w:val="left" w:pos="360"/>
      </w:tabs>
      <w:autoSpaceDE w:val="0"/>
      <w:autoSpaceDN w:val="0"/>
      <w:adjustRightInd w:val="0"/>
      <w:spacing w:line="362" w:lineRule="exact"/>
      <w:ind w:left="1320" w:right="-1063" w:firstLine="1771"/>
      <w:jc w:val="both"/>
      <w:outlineLvl w:val="0"/>
    </w:pPr>
    <w:rPr>
      <w:rFonts w:ascii="Helvetica" w:hAnsi="Helvetica"/>
      <w:b/>
      <w:bCs/>
      <w:sz w:val="18"/>
      <w:szCs w:val="18"/>
    </w:rPr>
  </w:style>
  <w:style w:type="paragraph" w:styleId="Titre2">
    <w:name w:val="heading 2"/>
    <w:basedOn w:val="Normal"/>
    <w:next w:val="Normal"/>
    <w:qFormat/>
    <w:rsid w:val="00EE1E57"/>
    <w:pPr>
      <w:keepNext/>
      <w:widowControl w:val="0"/>
      <w:autoSpaceDE w:val="0"/>
      <w:autoSpaceDN w:val="0"/>
      <w:adjustRightInd w:val="0"/>
      <w:spacing w:line="255" w:lineRule="exact"/>
      <w:ind w:right="617"/>
      <w:jc w:val="both"/>
      <w:outlineLvl w:val="1"/>
    </w:pPr>
    <w:rPr>
      <w:rFonts w:ascii="Helvetica" w:hAnsi="Helvetica"/>
      <w:b/>
      <w:bCs/>
      <w:sz w:val="18"/>
      <w:szCs w:val="18"/>
    </w:rPr>
  </w:style>
  <w:style w:type="paragraph" w:styleId="Titre3">
    <w:name w:val="heading 3"/>
    <w:basedOn w:val="Normal"/>
    <w:next w:val="Normal"/>
    <w:qFormat/>
    <w:rsid w:val="00EE1E57"/>
    <w:pPr>
      <w:keepNext/>
      <w:widowControl w:val="0"/>
      <w:tabs>
        <w:tab w:val="left" w:pos="272"/>
        <w:tab w:val="left" w:pos="480"/>
      </w:tabs>
      <w:autoSpaceDE w:val="0"/>
      <w:autoSpaceDN w:val="0"/>
      <w:adjustRightInd w:val="0"/>
      <w:spacing w:line="255" w:lineRule="exact"/>
      <w:ind w:left="1680" w:right="617"/>
      <w:jc w:val="both"/>
      <w:outlineLvl w:val="2"/>
    </w:pPr>
    <w:rPr>
      <w:rFonts w:ascii="Helvetica" w:hAnsi="Helvetica"/>
      <w:b/>
      <w:bCs/>
    </w:rPr>
  </w:style>
  <w:style w:type="paragraph" w:styleId="Titre4">
    <w:name w:val="heading 4"/>
    <w:basedOn w:val="Normal"/>
    <w:next w:val="Normal"/>
    <w:qFormat/>
    <w:rsid w:val="00EE1E57"/>
    <w:pPr>
      <w:keepNext/>
      <w:widowControl w:val="0"/>
      <w:tabs>
        <w:tab w:val="left" w:pos="1680"/>
      </w:tabs>
      <w:autoSpaceDE w:val="0"/>
      <w:autoSpaceDN w:val="0"/>
      <w:adjustRightInd w:val="0"/>
      <w:spacing w:line="300" w:lineRule="exact"/>
      <w:ind w:left="1680" w:right="-794" w:firstLine="2280"/>
      <w:outlineLvl w:val="3"/>
    </w:pPr>
    <w:rPr>
      <w:b/>
      <w:bCs/>
      <w:sz w:val="38"/>
      <w:szCs w:val="38"/>
    </w:rPr>
  </w:style>
  <w:style w:type="paragraph" w:styleId="Titre5">
    <w:name w:val="heading 5"/>
    <w:basedOn w:val="Normal"/>
    <w:next w:val="Normal"/>
    <w:qFormat/>
    <w:rsid w:val="00EE1E57"/>
    <w:pPr>
      <w:keepNext/>
      <w:widowControl w:val="0"/>
      <w:autoSpaceDE w:val="0"/>
      <w:autoSpaceDN w:val="0"/>
      <w:adjustRightInd w:val="0"/>
      <w:ind w:left="1680"/>
      <w:jc w:val="both"/>
      <w:outlineLvl w:val="4"/>
    </w:pPr>
    <w:rPr>
      <w:rFonts w:ascii="Helvetica" w:hAnsi="Helvetica"/>
      <w:b/>
      <w:bCs/>
      <w:sz w:val="38"/>
      <w:szCs w:val="38"/>
    </w:rPr>
  </w:style>
  <w:style w:type="paragraph" w:styleId="Titre6">
    <w:name w:val="heading 6"/>
    <w:basedOn w:val="Normal"/>
    <w:next w:val="Normal"/>
    <w:qFormat/>
    <w:rsid w:val="00EE1E57"/>
    <w:pPr>
      <w:keepNext/>
      <w:widowControl w:val="0"/>
      <w:autoSpaceDE w:val="0"/>
      <w:autoSpaceDN w:val="0"/>
      <w:adjustRightInd w:val="0"/>
      <w:ind w:left="2160" w:firstLine="480"/>
      <w:jc w:val="both"/>
      <w:outlineLvl w:val="5"/>
    </w:pPr>
    <w:rPr>
      <w:rFonts w:ascii="Helvetica" w:hAnsi="Helvetica"/>
      <w:b/>
      <w:bCs/>
      <w:sz w:val="18"/>
      <w:szCs w:val="18"/>
    </w:rPr>
  </w:style>
  <w:style w:type="paragraph" w:styleId="Titre7">
    <w:name w:val="heading 7"/>
    <w:basedOn w:val="Normal"/>
    <w:next w:val="Normal"/>
    <w:qFormat/>
    <w:rsid w:val="00EE1E57"/>
    <w:pPr>
      <w:keepNext/>
      <w:widowControl w:val="0"/>
      <w:autoSpaceDE w:val="0"/>
      <w:autoSpaceDN w:val="0"/>
      <w:adjustRightInd w:val="0"/>
      <w:ind w:left="4320"/>
      <w:outlineLvl w:val="6"/>
    </w:pPr>
    <w:rPr>
      <w:rFonts w:ascii="Helvetica" w:hAnsi="Helvetica"/>
      <w:b/>
      <w:bCs/>
      <w:sz w:val="18"/>
      <w:szCs w:val="18"/>
    </w:rPr>
  </w:style>
  <w:style w:type="paragraph" w:styleId="Titre8">
    <w:name w:val="heading 8"/>
    <w:basedOn w:val="Normal"/>
    <w:next w:val="Normal"/>
    <w:qFormat/>
    <w:rsid w:val="00EE1E57"/>
    <w:pPr>
      <w:keepNext/>
      <w:widowControl w:val="0"/>
      <w:tabs>
        <w:tab w:val="left" w:pos="204"/>
      </w:tabs>
      <w:autoSpaceDE w:val="0"/>
      <w:autoSpaceDN w:val="0"/>
      <w:adjustRightInd w:val="0"/>
      <w:spacing w:line="396" w:lineRule="exact"/>
      <w:jc w:val="both"/>
      <w:outlineLvl w:val="7"/>
    </w:pPr>
    <w:rPr>
      <w:rFonts w:ascii="Helvetica" w:hAnsi="Helvetica"/>
      <w:b/>
      <w:bCs/>
      <w:sz w:val="38"/>
      <w:szCs w:val="38"/>
    </w:rPr>
  </w:style>
  <w:style w:type="paragraph" w:styleId="Titre9">
    <w:name w:val="heading 9"/>
    <w:basedOn w:val="Normal"/>
    <w:next w:val="Normal"/>
    <w:qFormat/>
    <w:rsid w:val="00EE1E57"/>
    <w:pPr>
      <w:keepNext/>
      <w:widowControl w:val="0"/>
      <w:tabs>
        <w:tab w:val="left" w:pos="204"/>
      </w:tabs>
      <w:autoSpaceDE w:val="0"/>
      <w:autoSpaceDN w:val="0"/>
      <w:adjustRightInd w:val="0"/>
      <w:spacing w:line="362" w:lineRule="exact"/>
      <w:jc w:val="both"/>
      <w:outlineLvl w:val="8"/>
    </w:pPr>
    <w:rPr>
      <w:rFonts w:ascii="Helvetica" w:hAnsi="Helvetic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EE1E57"/>
    <w:pPr>
      <w:widowControl w:val="0"/>
      <w:autoSpaceDE w:val="0"/>
      <w:autoSpaceDN w:val="0"/>
      <w:adjustRightInd w:val="0"/>
      <w:spacing w:line="255" w:lineRule="exact"/>
      <w:ind w:left="1680" w:right="617"/>
      <w:jc w:val="both"/>
    </w:pPr>
    <w:rPr>
      <w:rFonts w:ascii="Helvetica" w:hAnsi="Helvetica"/>
      <w:b/>
      <w:bCs/>
      <w:sz w:val="18"/>
      <w:szCs w:val="18"/>
    </w:rPr>
  </w:style>
  <w:style w:type="paragraph" w:styleId="Retraitcorpsdetexte">
    <w:name w:val="Body Text Indent"/>
    <w:basedOn w:val="Normal"/>
    <w:semiHidden/>
    <w:rsid w:val="00EE1E57"/>
    <w:pPr>
      <w:ind w:left="1680"/>
    </w:pPr>
    <w:rPr>
      <w:rFonts w:ascii="Helvetica" w:hAnsi="Helvetica"/>
      <w:sz w:val="18"/>
      <w:szCs w:val="18"/>
    </w:rPr>
  </w:style>
  <w:style w:type="paragraph" w:styleId="En-tte">
    <w:name w:val="header"/>
    <w:basedOn w:val="Normal"/>
    <w:semiHidden/>
    <w:rsid w:val="00EE1E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E1E57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EE1E57"/>
    <w:pPr>
      <w:widowControl w:val="0"/>
      <w:autoSpaceDE w:val="0"/>
      <w:autoSpaceDN w:val="0"/>
      <w:adjustRightInd w:val="0"/>
      <w:ind w:left="1680" w:right="617"/>
      <w:jc w:val="both"/>
    </w:pPr>
    <w:rPr>
      <w:rFonts w:ascii="Helvetica" w:hAnsi="Helvetica"/>
      <w:b/>
      <w:bCs/>
    </w:rPr>
  </w:style>
  <w:style w:type="paragraph" w:styleId="Retraitcorpsdetexte2">
    <w:name w:val="Body Text Indent 2"/>
    <w:basedOn w:val="Normal"/>
    <w:semiHidden/>
    <w:rsid w:val="00EE1E57"/>
    <w:pPr>
      <w:widowControl w:val="0"/>
      <w:tabs>
        <w:tab w:val="left" w:pos="1680"/>
      </w:tabs>
      <w:autoSpaceDE w:val="0"/>
      <w:autoSpaceDN w:val="0"/>
      <w:adjustRightInd w:val="0"/>
      <w:ind w:left="1680"/>
      <w:jc w:val="both"/>
    </w:pPr>
    <w:rPr>
      <w:rFonts w:ascii="Helvetica" w:hAnsi="Helvetic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EC1A0D17F44985F755A0159A4BA8" ma:contentTypeVersion="6" ma:contentTypeDescription="Crée un document." ma:contentTypeScope="" ma:versionID="9356c700ecb099e5dec07480191b54d5">
  <xsd:schema xmlns:xsd="http://www.w3.org/2001/XMLSchema" xmlns:xs="http://www.w3.org/2001/XMLSchema" xmlns:p="http://schemas.microsoft.com/office/2006/metadata/properties" xmlns:ns2="3d32c3fa-99b6-4555-aa2b-f894b6afa317" xmlns:ns3="1fb17f43-1ead-4daa-9594-e7143798c0a7" targetNamespace="http://schemas.microsoft.com/office/2006/metadata/properties" ma:root="true" ma:fieldsID="08f236bfad041eed6d58502f44782e18" ns2:_="" ns3:_="">
    <xsd:import namespace="3d32c3fa-99b6-4555-aa2b-f894b6afa317"/>
    <xsd:import namespace="1fb17f43-1ead-4daa-9594-e7143798c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c3fa-99b6-4555-aa2b-f894b6af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7f43-1ead-4daa-9594-e7143798c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221B6-8A90-424F-8A00-003A3F50676B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1fb17f43-1ead-4daa-9594-e7143798c0a7"/>
    <ds:schemaRef ds:uri="3d32c3fa-99b6-4555-aa2b-f894b6afa317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AFE5806-CFD2-4597-8415-BB282278E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FF923-29A1-4CE7-9EA3-53DA0D430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c3fa-99b6-4555-aa2b-f894b6afa317"/>
    <ds:schemaRef ds:uri="1fb17f43-1ead-4daa-9594-e7143798c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pratique </vt:lpstr>
    </vt:vector>
  </TitlesOfParts>
  <Company>CCI/BeNew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pratique</dc:title>
  <dc:creator>cisterne</dc:creator>
  <cp:lastModifiedBy>Virginia KOLO</cp:lastModifiedBy>
  <cp:revision>4</cp:revision>
  <dcterms:created xsi:type="dcterms:W3CDTF">2014-02-24T11:07:00Z</dcterms:created>
  <dcterms:modified xsi:type="dcterms:W3CDTF">2022-12-18T22:14:00Z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0x0101009CE2EC1A0D17F44985F755A0159A4BA8</vt:lpwstr>
  </property>
</Properties>
</file>